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7766" w14:textId="003E6B55" w:rsidR="00EA69AE" w:rsidRPr="00CA1642" w:rsidRDefault="00EA69AE" w:rsidP="00EA69AE">
      <w:pPr>
        <w:jc w:val="center"/>
        <w:rPr>
          <w:rFonts w:ascii="Times New Roman" w:hAnsi="Times New Roman" w:cs="Times New Roman"/>
          <w:b/>
          <w:bCs/>
          <w:sz w:val="32"/>
          <w:szCs w:val="32"/>
        </w:rPr>
      </w:pPr>
      <w:r>
        <w:rPr>
          <w:rFonts w:ascii="Times New Roman" w:hAnsi="Times New Roman" w:cs="Times New Roman"/>
          <w:b/>
          <w:bCs/>
          <w:sz w:val="32"/>
          <w:szCs w:val="32"/>
        </w:rPr>
        <w:t>Halliman</w:t>
      </w:r>
      <w:r>
        <w:rPr>
          <w:rFonts w:ascii="Times New Roman" w:hAnsi="Times New Roman" w:cs="Times New Roman"/>
          <w:b/>
          <w:bCs/>
          <w:sz w:val="32"/>
          <w:szCs w:val="32"/>
        </w:rPr>
        <w:t xml:space="preserve">, </w:t>
      </w:r>
      <w:r>
        <w:rPr>
          <w:rFonts w:ascii="Times New Roman" w:hAnsi="Times New Roman" w:cs="Times New Roman"/>
          <w:b/>
          <w:bCs/>
          <w:sz w:val="32"/>
          <w:szCs w:val="32"/>
        </w:rPr>
        <w:t>Tina</w:t>
      </w:r>
    </w:p>
    <w:p w14:paraId="08115488" w14:textId="2A1AE577" w:rsidR="00EA69AE" w:rsidRPr="003F45ED" w:rsidRDefault="00EA69AE" w:rsidP="00EA69AE">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Innovative Initiative</w:t>
      </w:r>
    </w:p>
    <w:p w14:paraId="1BE49C08" w14:textId="17B2172E" w:rsidR="00EA69AE" w:rsidRPr="009B6976" w:rsidRDefault="00EA69AE" w:rsidP="00EA69AE">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 xml:space="preserve">SPEED S.E.J.A. </w:t>
      </w:r>
      <w:r>
        <w:rPr>
          <w:rFonts w:ascii="Times New Roman" w:hAnsi="Times New Roman" w:cs="Times New Roman"/>
          <w:b/>
          <w:bCs/>
          <w:sz w:val="28"/>
          <w:szCs w:val="28"/>
        </w:rPr>
        <w:t>School District</w:t>
      </w:r>
      <w:r>
        <w:rPr>
          <w:rFonts w:ascii="Times New Roman" w:hAnsi="Times New Roman" w:cs="Times New Roman"/>
          <w:b/>
          <w:bCs/>
          <w:sz w:val="28"/>
          <w:szCs w:val="28"/>
        </w:rPr>
        <w:t xml:space="preserve"> 802</w:t>
      </w:r>
    </w:p>
    <w:p w14:paraId="1EE62A9C" w14:textId="7077147F"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Dr. Tina L. Halliman, Superintendent of SPEED S.E.J.A. School District 802, is nominated for the Innovative Initiative Award in recognition of her visionary leadership in transforming a regional special education cooperative into a model of innovation, equity, and student-centered excellence.</w:t>
      </w:r>
    </w:p>
    <w:p w14:paraId="7EFD6B59" w14:textId="77777777"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SPEED S.E.J.A. School District 802 serves fifteen member districts across South Cook County, providing specialized programming and services for students with diverse and complex learning needs. Since becoming Superintendent in 2018, Dr. Halliman has led a comprehensive transformation grounded in four strategic pillars: academic programming and achievement, financial stewardship, climate and culture, and communication. Her leadership has resulted in systemic improvements that have strengthened both student outcomes and organizational effectiveness.</w:t>
      </w:r>
    </w:p>
    <w:p w14:paraId="7F884DD7" w14:textId="5A802CCC"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Dr. Halliman has pioneered the implementation of research-based curricula and data-driven assessment systems across all programs, ensuring that instructional practices are aligned to meet the individualized needs of students with disabilities. She has also expanded leadership capacity within the organization through targeted professional</w:t>
      </w:r>
      <w:r w:rsidRPr="00EA69AE">
        <w:rPr>
          <w:rFonts w:ascii="Times New Roman" w:hAnsi="Times New Roman" w:cs="Times New Roman"/>
          <w:sz w:val="24"/>
          <w:szCs w:val="24"/>
        </w:rPr>
        <w:t xml:space="preserve"> </w:t>
      </w:r>
      <w:r w:rsidRPr="00EA69AE">
        <w:rPr>
          <w:rFonts w:ascii="Times New Roman" w:hAnsi="Times New Roman" w:cs="Times New Roman"/>
          <w:sz w:val="24"/>
          <w:szCs w:val="24"/>
        </w:rPr>
        <w:t>development, mentoring programs, and leadership academies that empower administrators, teachers, and support staff.</w:t>
      </w:r>
    </w:p>
    <w:p w14:paraId="2B1F2399" w14:textId="77777777"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Recognizing the importance of supporting both students and educators, Dr. Halliman has championed districtwide mental health and wellness initiatives. Under her leadership, the district has implemented mindfulness practices and adopted the Calm Business app to support resilience, emotional well-being, and work-life balance for both staff and students—demonstrating her commitment to sustainable, human-centered leadership.</w:t>
      </w:r>
    </w:p>
    <w:p w14:paraId="64A56D09" w14:textId="77777777"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Dr. Halliman is also leading forward-thinking work in the integration of artificial intelligence in education. Through her service on the Illinois State Board of Education’s AI Task Force, she is contributing to the development of statewide guidance while bringing innovative and responsible AI practices into her district to enhance teaching, learning, and operational effectiveness.</w:t>
      </w:r>
    </w:p>
    <w:p w14:paraId="3954E4E9" w14:textId="77777777"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 xml:space="preserve">Her leadership extends beyond the district through service as a Trustee on the Illinois Mathematics and Science Academy Board and as a Board Member of </w:t>
      </w:r>
      <w:proofErr w:type="spellStart"/>
      <w:r w:rsidRPr="00EA69AE">
        <w:rPr>
          <w:rFonts w:ascii="Times New Roman" w:hAnsi="Times New Roman" w:cs="Times New Roman"/>
          <w:sz w:val="24"/>
          <w:szCs w:val="24"/>
        </w:rPr>
        <w:t>Infinitec</w:t>
      </w:r>
      <w:proofErr w:type="spellEnd"/>
      <w:r w:rsidRPr="00EA69AE">
        <w:rPr>
          <w:rFonts w:ascii="Times New Roman" w:hAnsi="Times New Roman" w:cs="Times New Roman"/>
          <w:sz w:val="24"/>
          <w:szCs w:val="24"/>
        </w:rPr>
        <w:t>, a program dedicated to advancing independence for individuals with disabilities through assistive technology.</w:t>
      </w:r>
    </w:p>
    <w:p w14:paraId="08DE950A" w14:textId="77777777" w:rsid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t>Dr. Halliman is the 2026 recipient of the Illinois Association of School Administrators (IASA) Superintendent of Distinction for the South Cook Region, the largest region in Illinois, representing 66 public school districts. Among IASA’s 21 regions serving over 850 districts statewide, this recognition reflects her exceptional leadership and impact. She currently serves as President of the IASA South Cook Region and previously served seven years as the region’s Professional Development Chair, totaling a decade of leadership on the Executive Board.</w:t>
      </w:r>
    </w:p>
    <w:p w14:paraId="1581F488" w14:textId="77777777" w:rsidR="00E15CE9" w:rsidRPr="00EA69AE" w:rsidRDefault="00E15CE9" w:rsidP="00EA69AE">
      <w:pPr>
        <w:rPr>
          <w:rFonts w:ascii="Times New Roman" w:hAnsi="Times New Roman" w:cs="Times New Roman"/>
          <w:sz w:val="24"/>
          <w:szCs w:val="24"/>
        </w:rPr>
      </w:pPr>
    </w:p>
    <w:p w14:paraId="5E0864AB" w14:textId="77777777" w:rsidR="00EA69AE" w:rsidRPr="00EA69AE" w:rsidRDefault="00EA69AE" w:rsidP="00EA69AE">
      <w:pPr>
        <w:rPr>
          <w:rFonts w:ascii="Times New Roman" w:hAnsi="Times New Roman" w:cs="Times New Roman"/>
          <w:sz w:val="24"/>
          <w:szCs w:val="24"/>
        </w:rPr>
      </w:pPr>
      <w:r w:rsidRPr="00EA69AE">
        <w:rPr>
          <w:rFonts w:ascii="Times New Roman" w:hAnsi="Times New Roman" w:cs="Times New Roman"/>
          <w:sz w:val="24"/>
          <w:szCs w:val="24"/>
        </w:rPr>
        <w:lastRenderedPageBreak/>
        <w:t>Dr. Halliman’s ability to integrate innovation, instructional leadership, mental health, and technology into a cohesive system of support distinguishes her as a transformational leader. Her work reflects a deep commitment to ensuring that all students—regardless of ability—have access to high-quality educational experiences and the opportunity to thrive.</w:t>
      </w:r>
    </w:p>
    <w:p w14:paraId="52331A89" w14:textId="7D04409A" w:rsidR="00553462" w:rsidRPr="00EA69AE" w:rsidRDefault="00EA69AE">
      <w:pPr>
        <w:rPr>
          <w:rFonts w:ascii="Times New Roman" w:hAnsi="Times New Roman" w:cs="Times New Roman"/>
          <w:sz w:val="24"/>
          <w:szCs w:val="24"/>
        </w:rPr>
      </w:pPr>
      <w:r w:rsidRPr="00EA69AE">
        <w:rPr>
          <w:rFonts w:ascii="Times New Roman" w:hAnsi="Times New Roman" w:cs="Times New Roman"/>
          <w:sz w:val="24"/>
          <w:szCs w:val="24"/>
        </w:rPr>
        <w:t>For her pioneering leadership and unwavering dedication to student success, Dr. Tina L. Halliman is highly deserving of recognition for the Innovative Initiative Award.</w:t>
      </w:r>
    </w:p>
    <w:sectPr w:rsidR="00553462" w:rsidRPr="00EA69AE" w:rsidSect="00E15CE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EA72" w14:textId="77777777" w:rsidR="00E97813" w:rsidRDefault="00E97813" w:rsidP="00EA69AE">
      <w:pPr>
        <w:spacing w:after="0" w:line="240" w:lineRule="auto"/>
      </w:pPr>
      <w:r>
        <w:separator/>
      </w:r>
    </w:p>
  </w:endnote>
  <w:endnote w:type="continuationSeparator" w:id="0">
    <w:p w14:paraId="2682C536" w14:textId="77777777" w:rsidR="00E97813" w:rsidRDefault="00E97813" w:rsidP="00EA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DE12" w14:textId="77777777" w:rsidR="00E97813" w:rsidRDefault="00E97813" w:rsidP="00EA69AE">
      <w:pPr>
        <w:spacing w:after="0" w:line="240" w:lineRule="auto"/>
      </w:pPr>
      <w:r>
        <w:separator/>
      </w:r>
    </w:p>
  </w:footnote>
  <w:footnote w:type="continuationSeparator" w:id="0">
    <w:p w14:paraId="708566CA" w14:textId="77777777" w:rsidR="00E97813" w:rsidRDefault="00E97813" w:rsidP="00EA6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AE"/>
    <w:rsid w:val="002C0816"/>
    <w:rsid w:val="002F2164"/>
    <w:rsid w:val="00553462"/>
    <w:rsid w:val="0066381F"/>
    <w:rsid w:val="00E15CE9"/>
    <w:rsid w:val="00E617AC"/>
    <w:rsid w:val="00E97813"/>
    <w:rsid w:val="00EA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081"/>
  <w15:chartTrackingRefBased/>
  <w15:docId w15:val="{90E16E62-4078-4F60-89DC-3BAD2C6F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EA6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9AE"/>
    <w:rPr>
      <w:rFonts w:eastAsiaTheme="majorEastAsia" w:cstheme="majorBidi"/>
      <w:color w:val="272727" w:themeColor="text1" w:themeTint="D8"/>
    </w:rPr>
  </w:style>
  <w:style w:type="paragraph" w:styleId="Title">
    <w:name w:val="Title"/>
    <w:basedOn w:val="Normal"/>
    <w:next w:val="Normal"/>
    <w:link w:val="TitleChar"/>
    <w:uiPriority w:val="10"/>
    <w:qFormat/>
    <w:rsid w:val="00EA6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9AE"/>
    <w:pPr>
      <w:spacing w:before="160"/>
      <w:jc w:val="center"/>
    </w:pPr>
    <w:rPr>
      <w:i/>
      <w:iCs/>
      <w:color w:val="404040" w:themeColor="text1" w:themeTint="BF"/>
    </w:rPr>
  </w:style>
  <w:style w:type="character" w:customStyle="1" w:styleId="QuoteChar">
    <w:name w:val="Quote Char"/>
    <w:basedOn w:val="DefaultParagraphFont"/>
    <w:link w:val="Quote"/>
    <w:uiPriority w:val="29"/>
    <w:rsid w:val="00EA69AE"/>
    <w:rPr>
      <w:i/>
      <w:iCs/>
      <w:color w:val="404040" w:themeColor="text1" w:themeTint="BF"/>
    </w:rPr>
  </w:style>
  <w:style w:type="paragraph" w:styleId="ListParagraph">
    <w:name w:val="List Paragraph"/>
    <w:basedOn w:val="Normal"/>
    <w:uiPriority w:val="34"/>
    <w:qFormat/>
    <w:rsid w:val="00EA69AE"/>
    <w:pPr>
      <w:ind w:left="720"/>
      <w:contextualSpacing/>
    </w:pPr>
  </w:style>
  <w:style w:type="character" w:styleId="IntenseEmphasis">
    <w:name w:val="Intense Emphasis"/>
    <w:basedOn w:val="DefaultParagraphFont"/>
    <w:uiPriority w:val="21"/>
    <w:qFormat/>
    <w:rsid w:val="00EA69AE"/>
    <w:rPr>
      <w:i/>
      <w:iCs/>
      <w:color w:val="2F5496" w:themeColor="accent1" w:themeShade="BF"/>
    </w:rPr>
  </w:style>
  <w:style w:type="paragraph" w:styleId="IntenseQuote">
    <w:name w:val="Intense Quote"/>
    <w:basedOn w:val="Normal"/>
    <w:next w:val="Normal"/>
    <w:link w:val="IntenseQuoteChar"/>
    <w:uiPriority w:val="30"/>
    <w:qFormat/>
    <w:rsid w:val="00EA6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9AE"/>
    <w:rPr>
      <w:i/>
      <w:iCs/>
      <w:color w:val="2F5496" w:themeColor="accent1" w:themeShade="BF"/>
    </w:rPr>
  </w:style>
  <w:style w:type="character" w:styleId="IntenseReference">
    <w:name w:val="Intense Reference"/>
    <w:basedOn w:val="DefaultParagraphFont"/>
    <w:uiPriority w:val="32"/>
    <w:qFormat/>
    <w:rsid w:val="00EA69AE"/>
    <w:rPr>
      <w:b/>
      <w:bCs/>
      <w:smallCaps/>
      <w:color w:val="2F5496" w:themeColor="accent1" w:themeShade="BF"/>
      <w:spacing w:val="5"/>
    </w:rPr>
  </w:style>
  <w:style w:type="paragraph" w:styleId="Header">
    <w:name w:val="header"/>
    <w:basedOn w:val="Normal"/>
    <w:link w:val="HeaderChar"/>
    <w:uiPriority w:val="99"/>
    <w:unhideWhenUsed/>
    <w:rsid w:val="00EA6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9AE"/>
  </w:style>
  <w:style w:type="paragraph" w:styleId="Footer">
    <w:name w:val="footer"/>
    <w:basedOn w:val="Normal"/>
    <w:link w:val="FooterChar"/>
    <w:uiPriority w:val="99"/>
    <w:unhideWhenUsed/>
    <w:rsid w:val="00EA6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2026-04-08T00:54:00Z</cp:lastPrinted>
  <dcterms:created xsi:type="dcterms:W3CDTF">2026-04-08T00:42:00Z</dcterms:created>
  <dcterms:modified xsi:type="dcterms:W3CDTF">2026-04-08T00:54:00Z</dcterms:modified>
</cp:coreProperties>
</file>